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1" w:rsidRPr="00B479EA" w:rsidRDefault="00B479EA">
      <w:pPr>
        <w:rPr>
          <w:b/>
          <w:sz w:val="28"/>
          <w:szCs w:val="28"/>
        </w:rPr>
      </w:pPr>
      <w:r w:rsidRPr="00B479EA">
        <w:rPr>
          <w:b/>
          <w:sz w:val="28"/>
          <w:szCs w:val="28"/>
        </w:rPr>
        <w:t>PAS68 N3 ÇARPMA TESTLİ SABİT MANTAR BARİYER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r>
        <w:t>Üst kapaklar alüminyum enjeksiyon döküm olmalıdır.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r>
        <w:t xml:space="preserve">üst şapkalarda en az 8 adet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olmalıdır.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proofErr w:type="spellStart"/>
      <w:r>
        <w:t>Power</w:t>
      </w:r>
      <w:proofErr w:type="spellEnd"/>
      <w:r>
        <w:t xml:space="preserve"> -</w:t>
      </w:r>
      <w:proofErr w:type="spellStart"/>
      <w:r>
        <w:t>led'ler</w:t>
      </w:r>
      <w:proofErr w:type="spellEnd"/>
      <w:r>
        <w:t xml:space="preserve"> üst şapkaya gömülü olmalıdır. Şapkada eksene uygun yerlerden delikler mevcut olup , yüksek aydınlatma kapasiteli </w:t>
      </w:r>
      <w:proofErr w:type="spellStart"/>
      <w:r>
        <w:t>led'ler</w:t>
      </w:r>
      <w:proofErr w:type="spellEnd"/>
      <w:r>
        <w:t xml:space="preserve"> buraya gömülecek üzeri silindir şeklinde şeffaf </w:t>
      </w:r>
      <w:proofErr w:type="spellStart"/>
      <w:r>
        <w:t>polyemid</w:t>
      </w:r>
      <w:proofErr w:type="spellEnd"/>
      <w:r>
        <w:t xml:space="preserve"> ile kapatılacak ortam şartlarına dayanımı artırılacaktır.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r>
        <w:t xml:space="preserve">Kesinlikle Çin malı su alacak , kısa zamanda bozulup yıpranacak şerit silikonlu </w:t>
      </w:r>
      <w:proofErr w:type="spellStart"/>
      <w:r>
        <w:t>led</w:t>
      </w:r>
      <w:proofErr w:type="spellEnd"/>
      <w:r>
        <w:t xml:space="preserve"> kullanılmayacaktır.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r>
        <w:t>Sabit mantar bariyerinin bağımsız bir test kuruluşundan alınan pas68 n3 ( 7500 kg. 80 km/saat ) çarpma test belgesi olmalıdır.</w:t>
      </w:r>
    </w:p>
    <w:p w:rsidR="00B479EA" w:rsidRDefault="00B479EA" w:rsidP="00B479EA">
      <w:pPr>
        <w:pStyle w:val="ListeParagraf"/>
        <w:numPr>
          <w:ilvl w:val="0"/>
          <w:numId w:val="1"/>
        </w:numPr>
      </w:pPr>
      <w:r>
        <w:t>Sabit mantar bariyer duba çapı 320 mm. olmalıdır.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Sabit mantar bariyer duba et kalınlığı 10 mm. olmalıdır.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Duba borusu dikişsiz çelik çekme boru olmalıdır.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Mantar bariyer 60 cm yere gömülecektir.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Sabit baba zemin üstünde kalan kısım 1000 mm. olmalıdır.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Toplam mantar bariyer boyu 1600 mm. olacaktır.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 xml:space="preserve">Mantar bariyer zemin altında kalan kısmı 80 mm </w:t>
      </w:r>
      <w:proofErr w:type="spellStart"/>
      <w:r>
        <w:t>npu</w:t>
      </w:r>
      <w:proofErr w:type="spellEnd"/>
      <w:r>
        <w:t xml:space="preserve"> ile desteklenecektir.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Mantar bariyer borusu içi c35 beton ile zemine kadar beton dolgu yapılacaktır.</w:t>
      </w:r>
    </w:p>
    <w:p w:rsidR="00DD21A2" w:rsidRDefault="00DD21A2" w:rsidP="00B479EA">
      <w:pPr>
        <w:pStyle w:val="ListeParagraf"/>
        <w:numPr>
          <w:ilvl w:val="0"/>
          <w:numId w:val="1"/>
        </w:numPr>
      </w:pPr>
      <w:r>
        <w:t>80 cm * 80 cm kare şekline mantar bariyerlere zemin açılacak bu zemine mantar bariyerler terazili bir şekilde c35 beton ile montaj edilecektir.</w:t>
      </w:r>
    </w:p>
    <w:p w:rsidR="00152249" w:rsidRDefault="00152249" w:rsidP="00B479EA">
      <w:pPr>
        <w:pStyle w:val="ListeParagraf"/>
        <w:numPr>
          <w:ilvl w:val="0"/>
          <w:numId w:val="1"/>
        </w:numPr>
      </w:pPr>
      <w:r>
        <w:t>Malzeme krom nikel cr304 paslanmaz çelik olacaktır.Malzeme st52 çelik üzeri elektro-statik toz boyalı olacaktır.Malzeme çelik boru üzeri sıcak daldırma galvaniz kaplı olacaktır</w:t>
      </w:r>
      <w:r w:rsidRPr="00152249">
        <w:rPr>
          <w:color w:val="FF0000"/>
        </w:rPr>
        <w:t>.( İsteğiniz üzere seçiniz. )</w:t>
      </w:r>
    </w:p>
    <w:p w:rsidR="00DD21A2" w:rsidRDefault="00EB354D" w:rsidP="00B479EA">
      <w:pPr>
        <w:pStyle w:val="ListeParagraf"/>
        <w:numPr>
          <w:ilvl w:val="0"/>
          <w:numId w:val="1"/>
        </w:numPr>
      </w:pPr>
      <w:r>
        <w:t>Üretici montajcı firmanın ıso9001 belgesi olmalıdır.</w:t>
      </w:r>
    </w:p>
    <w:p w:rsidR="00EB354D" w:rsidRDefault="00EB354D" w:rsidP="00B479EA">
      <w:pPr>
        <w:pStyle w:val="ListeParagraf"/>
        <w:numPr>
          <w:ilvl w:val="0"/>
          <w:numId w:val="1"/>
        </w:numPr>
      </w:pPr>
      <w:r>
        <w:t>Üretici ve montajcı firmanın kapasite raporu olmalıdır.</w:t>
      </w:r>
    </w:p>
    <w:p w:rsidR="00EB354D" w:rsidRDefault="00EB354D" w:rsidP="00B479EA">
      <w:pPr>
        <w:pStyle w:val="ListeParagraf"/>
        <w:numPr>
          <w:ilvl w:val="0"/>
          <w:numId w:val="1"/>
        </w:numPr>
      </w:pPr>
      <w:r>
        <w:t>Üretici ve montajcı firmanın yerli imalatçı belgesi olmalıdır.</w:t>
      </w:r>
    </w:p>
    <w:p w:rsidR="00EB354D" w:rsidRDefault="00EB354D" w:rsidP="00B479EA">
      <w:pPr>
        <w:pStyle w:val="ListeParagraf"/>
        <w:numPr>
          <w:ilvl w:val="0"/>
          <w:numId w:val="1"/>
        </w:numPr>
      </w:pPr>
      <w:r>
        <w:t xml:space="preserve">Üretici ve montaj yapan firmanın TSE </w:t>
      </w:r>
      <w:proofErr w:type="spellStart"/>
      <w:r>
        <w:t>hyb</w:t>
      </w:r>
      <w:proofErr w:type="spellEnd"/>
      <w:r>
        <w:t xml:space="preserve"> belgesi olmalıdır.</w:t>
      </w:r>
    </w:p>
    <w:p w:rsidR="00EB354D" w:rsidRDefault="00EB354D" w:rsidP="00B479EA">
      <w:pPr>
        <w:pStyle w:val="ListeParagraf"/>
        <w:numPr>
          <w:ilvl w:val="0"/>
          <w:numId w:val="1"/>
        </w:numPr>
      </w:pPr>
      <w:r>
        <w:t xml:space="preserve">Üretici ve montaj yapan firmanın </w:t>
      </w:r>
      <w:proofErr w:type="spellStart"/>
      <w:r>
        <w:t>ohsas</w:t>
      </w:r>
      <w:proofErr w:type="spellEnd"/>
      <w:r>
        <w:t xml:space="preserve"> belgesi olmalıdır.</w:t>
      </w:r>
    </w:p>
    <w:sectPr w:rsidR="00EB354D" w:rsidSect="009A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8BA"/>
    <w:multiLevelType w:val="hybridMultilevel"/>
    <w:tmpl w:val="0EB216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9EA"/>
    <w:rsid w:val="00152249"/>
    <w:rsid w:val="009A6171"/>
    <w:rsid w:val="00B479EA"/>
    <w:rsid w:val="00D15295"/>
    <w:rsid w:val="00DD21A2"/>
    <w:rsid w:val="00EB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FB21-DD55-40DE-AD2C-AC2612DB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2017-10-19T13:33:00Z</dcterms:created>
  <dcterms:modified xsi:type="dcterms:W3CDTF">2017-10-19T13:36:00Z</dcterms:modified>
</cp:coreProperties>
</file>